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D7" w:rsidRDefault="000019D7" w:rsidP="000019D7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Program schůze Zastupitelstva obce Sulice (ZOS) dne 8.11.2011 </w:t>
      </w:r>
    </w:p>
    <w:p w:rsidR="000019D7" w:rsidRDefault="000019D7" w:rsidP="000019D7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0019D7" w:rsidRPr="000E633F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0E633F">
        <w:rPr>
          <w:rFonts w:ascii="Times New Roman" w:hAnsi="Times New Roman" w:cs="Times New Roman"/>
          <w:sz w:val="24"/>
          <w:szCs w:val="24"/>
          <w:lang w:eastAsia="cs-CZ"/>
        </w:rPr>
        <w:t>Pražské služby a.s.</w:t>
      </w:r>
      <w:r w:rsidR="000E633F">
        <w:rPr>
          <w:rFonts w:ascii="Times New Roman" w:hAnsi="Times New Roman" w:cs="Times New Roman"/>
          <w:sz w:val="24"/>
          <w:szCs w:val="24"/>
          <w:lang w:eastAsia="cs-CZ"/>
        </w:rPr>
        <w:t>, návrh smlouvy na poskytování služeb v </w:t>
      </w:r>
      <w:r w:rsidR="00E679DD">
        <w:rPr>
          <w:rFonts w:ascii="Times New Roman" w:hAnsi="Times New Roman" w:cs="Times New Roman"/>
          <w:sz w:val="24"/>
          <w:szCs w:val="24"/>
          <w:lang w:eastAsia="cs-CZ"/>
        </w:rPr>
        <w:t>oblasti odpadového hospodářství na r.2012.</w:t>
      </w: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Návrh na odkoupení pozemku do vlastnictví Obce Sulice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č.parc.1100/3, výměra 2000m2.</w:t>
      </w: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Č.j.843/2011, Karel Žáček,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povolení a zajištění osazení dopravní značky „Obytná zóna“ na místní komunikaci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č.parc.976/22.</w:t>
      </w: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 862/2011, Karel Knap, Praha 3, žádost o prodloužení stavebního povolení ze dne 21.7.1994,č.j. SU 335/157/94 a změny stavby před dokončením ze dne 1.9.1194, č.j. SU 502/239/94. Požadovaná doba předmětných prodloužení je 1rok, důvody žádosti jsou finanční.</w:t>
      </w: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Č.j.867/2011, Ing. Marta Vašíčková-VAPAS, Kamenice, žádost o umístění reklamních poutačů o rozměrech 0,8x1m na sloup veřejného osvětlení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na rohu silnice II/603 a odbočky na části „Panorama“ a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před domem č.p. 851, dle přiložené fotodokumentace.</w:t>
      </w: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Č.j.887/2011, Lucie Dřevová, Praha 4, žádost o podpis smlouvy o zřízení věcného břemene mezi Obcí Sulice a společností ČEZ na základě geometrického plánu č.1250-3636/2010 ze dne 8.9.2011.</w:t>
      </w:r>
    </w:p>
    <w:p w:rsidR="005D73A6" w:rsidRDefault="005D73A6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KSÚS  Středočeského kraje, Praha5, Zborovská 11, souhlas s převodem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1297/2 o výměře 19m2 a 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1192/8 o výměře </w:t>
      </w:r>
      <w:r w:rsidR="006778C8">
        <w:rPr>
          <w:rFonts w:ascii="Times New Roman" w:hAnsi="Times New Roman" w:cs="Times New Roman"/>
          <w:sz w:val="24"/>
          <w:szCs w:val="24"/>
          <w:lang w:eastAsia="cs-CZ"/>
        </w:rPr>
        <w:t>489m2, do vlastnictví Obce Sulice od stávajícího vlastníka Středočeského kraje</w:t>
      </w:r>
      <w:r w:rsidR="006C53C4">
        <w:rPr>
          <w:rFonts w:ascii="Times New Roman" w:hAnsi="Times New Roman" w:cs="Times New Roman"/>
          <w:sz w:val="24"/>
          <w:szCs w:val="24"/>
          <w:lang w:eastAsia="cs-CZ"/>
        </w:rPr>
        <w:t xml:space="preserve"> na základě geometrického plánu č.1327-252/2011 ze dne 6.10.2011</w:t>
      </w:r>
      <w:bookmarkStart w:id="0" w:name="_GoBack"/>
      <w:bookmarkEnd w:id="0"/>
      <w:r w:rsidR="006778C8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0019D7" w:rsidRDefault="000019D7" w:rsidP="000019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p w:rsidR="00B62B9E" w:rsidRPr="000019D7" w:rsidRDefault="00B62B9E" w:rsidP="000019D7"/>
    <w:sectPr w:rsidR="00B62B9E" w:rsidRPr="00001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96"/>
    <w:rsid w:val="000019D7"/>
    <w:rsid w:val="000E633F"/>
    <w:rsid w:val="00250596"/>
    <w:rsid w:val="0027724B"/>
    <w:rsid w:val="004B3774"/>
    <w:rsid w:val="00504FF7"/>
    <w:rsid w:val="005D73A6"/>
    <w:rsid w:val="006778C8"/>
    <w:rsid w:val="006C53C4"/>
    <w:rsid w:val="00890269"/>
    <w:rsid w:val="0097225C"/>
    <w:rsid w:val="0097469A"/>
    <w:rsid w:val="00A201A9"/>
    <w:rsid w:val="00B62B9E"/>
    <w:rsid w:val="00BA628C"/>
    <w:rsid w:val="00D9396E"/>
    <w:rsid w:val="00E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9D7"/>
  </w:style>
  <w:style w:type="paragraph" w:styleId="Nadpis1">
    <w:name w:val="heading 1"/>
    <w:basedOn w:val="Normln"/>
    <w:next w:val="Normln"/>
    <w:link w:val="Nadpis1Char"/>
    <w:qFormat/>
    <w:rsid w:val="008902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02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890269"/>
    <w:pPr>
      <w:ind w:left="720"/>
      <w:contextualSpacing/>
    </w:pPr>
  </w:style>
  <w:style w:type="paragraph" w:styleId="Revize">
    <w:name w:val="Revision"/>
    <w:hidden/>
    <w:uiPriority w:val="99"/>
    <w:semiHidden/>
    <w:rsid w:val="0097225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9D7"/>
  </w:style>
  <w:style w:type="paragraph" w:styleId="Nadpis1">
    <w:name w:val="heading 1"/>
    <w:basedOn w:val="Normln"/>
    <w:next w:val="Normln"/>
    <w:link w:val="Nadpis1Char"/>
    <w:qFormat/>
    <w:rsid w:val="008902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02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890269"/>
    <w:pPr>
      <w:ind w:left="720"/>
      <w:contextualSpacing/>
    </w:pPr>
  </w:style>
  <w:style w:type="paragraph" w:styleId="Revize">
    <w:name w:val="Revision"/>
    <w:hidden/>
    <w:uiPriority w:val="99"/>
    <w:semiHidden/>
    <w:rsid w:val="0097225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3C97-4B8E-45A3-A5A5-8CFA95BB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13</cp:revision>
  <dcterms:created xsi:type="dcterms:W3CDTF">2011-10-31T13:03:00Z</dcterms:created>
  <dcterms:modified xsi:type="dcterms:W3CDTF">2011-11-01T13:42:00Z</dcterms:modified>
</cp:coreProperties>
</file>